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13" w:rsidRDefault="00463FF3">
      <w:pPr>
        <w:ind w:firstLine="567"/>
        <w:jc w:val="both"/>
        <w:rPr>
          <w:sz w:val="26"/>
          <w:szCs w:val="26"/>
          <w:lang w:eastAsia="ar-SA"/>
        </w:rPr>
      </w:pPr>
      <w:bookmarkStart w:id="0" w:name="_GoBack"/>
      <w:bookmarkEnd w:id="0"/>
      <w:r>
        <w:rPr>
          <w:sz w:val="26"/>
          <w:szCs w:val="26"/>
          <w:lang w:eastAsia="ar-SA"/>
        </w:rPr>
        <w:t>Спрашивали? Отвечаем!</w:t>
      </w:r>
    </w:p>
    <w:p w:rsidR="005A1013" w:rsidRDefault="00463FF3" w:rsidP="00463FF3">
      <w:pPr>
        <w:tabs>
          <w:tab w:val="left" w:pos="7546"/>
        </w:tabs>
        <w:ind w:firstLine="567"/>
        <w:jc w:val="both"/>
        <w:rPr>
          <w:sz w:val="26"/>
          <w:szCs w:val="26"/>
          <w:lang w:eastAsia="ar-SA"/>
        </w:rPr>
      </w:pPr>
      <w:r>
        <w:rPr>
          <w:sz w:val="26"/>
          <w:szCs w:val="26"/>
          <w:lang w:eastAsia="ar-SA"/>
        </w:rPr>
        <w:tab/>
      </w:r>
    </w:p>
    <w:p w:rsidR="005A1013" w:rsidRDefault="00463FF3">
      <w:pPr>
        <w:ind w:firstLine="567"/>
        <w:jc w:val="center"/>
        <w:rPr>
          <w:b/>
          <w:bCs/>
          <w:sz w:val="26"/>
          <w:szCs w:val="26"/>
          <w:lang w:eastAsia="ar-SA"/>
        </w:rPr>
      </w:pPr>
      <w:r>
        <w:rPr>
          <w:b/>
          <w:bCs/>
          <w:sz w:val="26"/>
          <w:szCs w:val="26"/>
          <w:lang w:eastAsia="ar-SA"/>
        </w:rPr>
        <w:t>Можно ли заставить работодателя увеличить время обеда?</w:t>
      </w:r>
    </w:p>
    <w:p w:rsidR="005A1013" w:rsidRDefault="005A1013">
      <w:pPr>
        <w:ind w:firstLine="567"/>
        <w:jc w:val="both"/>
        <w:rPr>
          <w:sz w:val="26"/>
          <w:szCs w:val="26"/>
          <w:lang w:eastAsia="ar-SA"/>
        </w:rPr>
      </w:pPr>
    </w:p>
    <w:p w:rsidR="005A1013" w:rsidRDefault="00463FF3">
      <w:pPr>
        <w:ind w:firstLine="567"/>
        <w:jc w:val="both"/>
        <w:rPr>
          <w:sz w:val="26"/>
          <w:szCs w:val="26"/>
          <w:lang w:eastAsia="ar-SA"/>
        </w:rPr>
      </w:pPr>
      <w:r>
        <w:rPr>
          <w:sz w:val="26"/>
          <w:szCs w:val="26"/>
          <w:lang w:eastAsia="ar-SA"/>
        </w:rPr>
        <w:t xml:space="preserve">Согласно </w:t>
      </w:r>
      <w:proofErr w:type="spellStart"/>
      <w:r>
        <w:rPr>
          <w:sz w:val="26"/>
          <w:szCs w:val="26"/>
          <w:lang w:eastAsia="ar-SA"/>
        </w:rPr>
        <w:t>ч.ч</w:t>
      </w:r>
      <w:proofErr w:type="spellEnd"/>
      <w:r>
        <w:rPr>
          <w:sz w:val="26"/>
          <w:szCs w:val="26"/>
          <w:lang w:eastAsia="ar-SA"/>
        </w:rPr>
        <w:t xml:space="preserve">. 1, 2 ст. 108 Трудового кодекса РФ (далее - ТК РФ) </w:t>
      </w:r>
      <w:bookmarkStart w:id="1" w:name="_Hlk99706384"/>
      <w:r>
        <w:rPr>
          <w:sz w:val="26"/>
          <w:szCs w:val="26"/>
          <w:lang w:eastAsia="ar-SA"/>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5A1013" w:rsidRDefault="00463FF3">
      <w:pPr>
        <w:ind w:firstLine="567"/>
        <w:jc w:val="both"/>
        <w:rPr>
          <w:sz w:val="26"/>
          <w:szCs w:val="26"/>
          <w:lang w:eastAsia="ar-SA"/>
        </w:rPr>
      </w:pPr>
      <w:r>
        <w:rPr>
          <w:sz w:val="26"/>
          <w:szCs w:val="26"/>
          <w:lang w:eastAsia="ar-SA"/>
        </w:rPr>
        <w:t xml:space="preserve">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 </w:t>
      </w:r>
    </w:p>
    <w:p w:rsidR="005A1013" w:rsidRDefault="00463FF3">
      <w:pPr>
        <w:ind w:firstLine="567"/>
        <w:jc w:val="both"/>
        <w:rPr>
          <w:sz w:val="26"/>
          <w:szCs w:val="26"/>
          <w:lang w:eastAsia="ar-SA"/>
        </w:rPr>
      </w:pPr>
      <w:r>
        <w:rPr>
          <w:sz w:val="26"/>
          <w:szCs w:val="26"/>
          <w:lang w:eastAsia="ar-SA"/>
        </w:rPr>
        <w:t>В соответствии с ч. 1 ст. 22 ТК РФ работодатель имеет право принимать локальные нормативные акты (за исключением работодателей - физических лиц, не являющихся индивидуальными предпринимателями).</w:t>
      </w:r>
    </w:p>
    <w:p w:rsidR="005A1013" w:rsidRDefault="00463FF3">
      <w:pPr>
        <w:ind w:firstLine="567"/>
        <w:jc w:val="both"/>
        <w:rPr>
          <w:sz w:val="26"/>
          <w:szCs w:val="26"/>
          <w:lang w:eastAsia="ar-SA"/>
        </w:rPr>
      </w:pPr>
      <w:r>
        <w:rPr>
          <w:sz w:val="26"/>
          <w:szCs w:val="26"/>
          <w:lang w:eastAsia="ar-SA"/>
        </w:rPr>
        <w:t>С целью установления порядка и регламентирования трудового процесса работодатель вправе составить и утвердить Правила внутреннего трудового распорядка в организации.</w:t>
      </w:r>
    </w:p>
    <w:p w:rsidR="005A1013" w:rsidRDefault="00463FF3">
      <w:pPr>
        <w:ind w:firstLine="567"/>
        <w:jc w:val="both"/>
        <w:rPr>
          <w:sz w:val="26"/>
          <w:szCs w:val="26"/>
          <w:lang w:eastAsia="ar-SA"/>
        </w:rPr>
      </w:pPr>
      <w:r>
        <w:rPr>
          <w:sz w:val="26"/>
          <w:szCs w:val="26"/>
          <w:lang w:eastAsia="ar-SA"/>
        </w:rPr>
        <w:t xml:space="preserve">В Правила внутреннего трудового распорядка включаются, в том числе, вопросы регулирования режима работы, время отдыха с учетом специфики деятельности работодателя. </w:t>
      </w:r>
    </w:p>
    <w:p w:rsidR="005A1013" w:rsidRDefault="00463FF3">
      <w:pPr>
        <w:ind w:firstLine="567"/>
        <w:jc w:val="both"/>
        <w:rPr>
          <w:sz w:val="26"/>
          <w:szCs w:val="26"/>
          <w:lang w:eastAsia="ar-SA"/>
        </w:rPr>
      </w:pPr>
      <w:r>
        <w:rPr>
          <w:sz w:val="26"/>
          <w:szCs w:val="26"/>
          <w:lang w:eastAsia="ar-SA"/>
        </w:rPr>
        <w:t xml:space="preserve">Организация труда, управление трудовыми отношениями между работниками, регламентирование этих процессов, в том числе разработка и утверждение локальных нормативных актов является организационной и распорядительной деятельностью предприятия и относятся к компетенции работодателя. </w:t>
      </w:r>
    </w:p>
    <w:p w:rsidR="005A1013" w:rsidRDefault="00463FF3">
      <w:pPr>
        <w:ind w:firstLine="567"/>
        <w:jc w:val="both"/>
        <w:rPr>
          <w:sz w:val="26"/>
          <w:szCs w:val="26"/>
          <w:lang w:eastAsia="ar-SA"/>
        </w:rPr>
      </w:pPr>
      <w:r>
        <w:rPr>
          <w:sz w:val="26"/>
          <w:szCs w:val="26"/>
          <w:lang w:eastAsia="ar-SA"/>
        </w:rPr>
        <w:t>В качестве формы участия работников в управлении организацией Трудовой кодекс РФ предусматривает обсуждение с работодателем вопросов о работе организации, возможность внесения предложений по ее совершенствованию, непосредственно каждый работник, вправе обратиться к работодателю или его представителям с предложениями по совершенствованию работы организации, осуществлению технологического процесса, оптимизации организации труда и прочими.</w:t>
      </w:r>
    </w:p>
    <w:p w:rsidR="005A1013" w:rsidRDefault="00463FF3">
      <w:pPr>
        <w:ind w:firstLine="567"/>
        <w:jc w:val="both"/>
        <w:rPr>
          <w:sz w:val="26"/>
          <w:szCs w:val="26"/>
          <w:lang w:eastAsia="ar-SA"/>
        </w:rPr>
      </w:pPr>
      <w:r>
        <w:rPr>
          <w:sz w:val="26"/>
          <w:szCs w:val="26"/>
          <w:lang w:eastAsia="ar-SA"/>
        </w:rPr>
        <w:t>Таким образом, в соответствии с требованиями трудового законодательства обязанностью работодателя является обеспечение перерыва</w:t>
      </w:r>
      <w:r>
        <w:t xml:space="preserve"> </w:t>
      </w:r>
      <w:r>
        <w:rPr>
          <w:sz w:val="26"/>
          <w:szCs w:val="26"/>
          <w:lang w:eastAsia="ar-SA"/>
        </w:rPr>
        <w:t>для отдыха и питания продолжительностью не более двух часов и не менее 30 минут, который в рабочее время не включается. При наличии у работников предложений по усовершенствованию режима труда и отдыха, работники вправе обратиться к работодателю или его представителям.</w:t>
      </w:r>
    </w:p>
    <w:bookmarkEnd w:id="1"/>
    <w:p w:rsidR="005A1013" w:rsidRDefault="005A1013">
      <w:pPr>
        <w:ind w:firstLine="567"/>
        <w:jc w:val="both"/>
        <w:rPr>
          <w:sz w:val="26"/>
          <w:szCs w:val="26"/>
          <w:lang w:eastAsia="ar-SA"/>
        </w:rPr>
      </w:pPr>
    </w:p>
    <w:p w:rsidR="005A1013" w:rsidRDefault="005A1013"/>
    <w:sectPr w:rsidR="005A1013">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Liberation Sans">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013"/>
    <w:rsid w:val="00463FF3"/>
    <w:rsid w:val="005A1013"/>
    <w:rsid w:val="00F3208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39D"/>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Tahoma" w:hAnsi="Liberation Sans" w:cs="Droid Sans Devanagari"/>
      <w:sz w:val="28"/>
      <w:szCs w:val="28"/>
    </w:rPr>
  </w:style>
  <w:style w:type="paragraph" w:styleId="a4">
    <w:name w:val="Body Text"/>
    <w:basedOn w:val="a"/>
    <w:pPr>
      <w:spacing w:after="140" w:line="276" w:lineRule="auto"/>
    </w:pPr>
  </w:style>
  <w:style w:type="paragraph" w:styleId="a5">
    <w:name w:val="List"/>
    <w:basedOn w:val="a4"/>
    <w:rPr>
      <w:rFonts w:cs="Droid Sans Devanagari"/>
    </w:rPr>
  </w:style>
  <w:style w:type="paragraph" w:styleId="a6">
    <w:name w:val="caption"/>
    <w:basedOn w:val="a"/>
    <w:qFormat/>
    <w:pPr>
      <w:suppressLineNumbers/>
      <w:spacing w:before="120" w:after="120"/>
    </w:pPr>
    <w:rPr>
      <w:rFonts w:cs="Droid Sans Devanagari"/>
      <w:i/>
      <w:iCs/>
      <w:sz w:val="24"/>
      <w:szCs w:val="24"/>
    </w:rPr>
  </w:style>
  <w:style w:type="paragraph" w:styleId="a7">
    <w:name w:val="index heading"/>
    <w:basedOn w:val="a"/>
    <w:qFormat/>
    <w:pPr>
      <w:suppressLineNumbers/>
    </w:pPr>
    <w:rPr>
      <w:rFonts w:cs="Droid Sans Devanaga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39D"/>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Tahoma" w:hAnsi="Liberation Sans" w:cs="Droid Sans Devanagari"/>
      <w:sz w:val="28"/>
      <w:szCs w:val="28"/>
    </w:rPr>
  </w:style>
  <w:style w:type="paragraph" w:styleId="a4">
    <w:name w:val="Body Text"/>
    <w:basedOn w:val="a"/>
    <w:pPr>
      <w:spacing w:after="140" w:line="276" w:lineRule="auto"/>
    </w:pPr>
  </w:style>
  <w:style w:type="paragraph" w:styleId="a5">
    <w:name w:val="List"/>
    <w:basedOn w:val="a4"/>
    <w:rPr>
      <w:rFonts w:cs="Droid Sans Devanagari"/>
    </w:rPr>
  </w:style>
  <w:style w:type="paragraph" w:styleId="a6">
    <w:name w:val="caption"/>
    <w:basedOn w:val="a"/>
    <w:qFormat/>
    <w:pPr>
      <w:suppressLineNumbers/>
      <w:spacing w:before="120" w:after="120"/>
    </w:pPr>
    <w:rPr>
      <w:rFonts w:cs="Droid Sans Devanagari"/>
      <w:i/>
      <w:iCs/>
      <w:sz w:val="24"/>
      <w:szCs w:val="24"/>
    </w:rPr>
  </w:style>
  <w:style w:type="paragraph" w:styleId="a7">
    <w:name w:val="index heading"/>
    <w:basedOn w:val="a"/>
    <w:qFormat/>
    <w:pPr>
      <w:suppressLineNumbers/>
    </w:pPr>
    <w:rPr>
      <w:rFonts w:cs="Droid Sans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Андреева</dc:creator>
  <cp:lastModifiedBy>Карелина Ю.А.</cp:lastModifiedBy>
  <cp:revision>2</cp:revision>
  <cp:lastPrinted>2025-03-10T11:13:00Z</cp:lastPrinted>
  <dcterms:created xsi:type="dcterms:W3CDTF">2025-03-20T13:45:00Z</dcterms:created>
  <dcterms:modified xsi:type="dcterms:W3CDTF">2025-03-20T13:45:00Z</dcterms:modified>
  <dc:language>ru-RU</dc:language>
</cp:coreProperties>
</file>